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5F6" w:rsidRPr="00B3045B" w:rsidRDefault="005915F6" w:rsidP="00B3045B">
      <w:pPr>
        <w:ind w:left="5529" w:hanging="567"/>
        <w:jc w:val="both"/>
        <w:rPr>
          <w:sz w:val="26"/>
          <w:szCs w:val="26"/>
        </w:rPr>
      </w:pPr>
      <w:r w:rsidRPr="00B3045B">
        <w:rPr>
          <w:sz w:val="26"/>
          <w:szCs w:val="26"/>
        </w:rPr>
        <w:t xml:space="preserve">Приложение 1 </w:t>
      </w:r>
    </w:p>
    <w:p w:rsidR="00B3045B" w:rsidRDefault="005915F6" w:rsidP="00B3045B">
      <w:pPr>
        <w:ind w:left="5529" w:hanging="567"/>
        <w:jc w:val="both"/>
        <w:rPr>
          <w:sz w:val="26"/>
          <w:szCs w:val="26"/>
        </w:rPr>
      </w:pPr>
      <w:r w:rsidRPr="00B3045B">
        <w:rPr>
          <w:sz w:val="26"/>
          <w:szCs w:val="26"/>
        </w:rPr>
        <w:t xml:space="preserve">к решению </w:t>
      </w:r>
      <w:r w:rsidR="00B3045B">
        <w:rPr>
          <w:sz w:val="26"/>
          <w:szCs w:val="26"/>
        </w:rPr>
        <w:t>Норильского</w:t>
      </w:r>
    </w:p>
    <w:p w:rsidR="00B3045B" w:rsidRDefault="00B3045B" w:rsidP="00B3045B">
      <w:pPr>
        <w:ind w:left="5529" w:hanging="567"/>
        <w:jc w:val="both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B3045B" w:rsidRPr="00B3045B" w:rsidRDefault="00B3045B" w:rsidP="00B3045B">
      <w:pPr>
        <w:ind w:left="5529" w:hanging="567"/>
        <w:jc w:val="both"/>
        <w:rPr>
          <w:sz w:val="26"/>
          <w:szCs w:val="26"/>
        </w:rPr>
      </w:pPr>
      <w:r>
        <w:rPr>
          <w:sz w:val="26"/>
          <w:szCs w:val="26"/>
        </w:rPr>
        <w:t>от 26 апреля 2022 года №</w:t>
      </w:r>
      <w:r w:rsidR="00657DC3">
        <w:rPr>
          <w:sz w:val="26"/>
          <w:szCs w:val="26"/>
        </w:rPr>
        <w:t xml:space="preserve"> 35/5-851</w:t>
      </w:r>
    </w:p>
    <w:p w:rsidR="005915F6" w:rsidRPr="00B3045B" w:rsidRDefault="005915F6" w:rsidP="00B3045B">
      <w:pPr>
        <w:ind w:left="5529" w:firstLine="425"/>
        <w:jc w:val="both"/>
        <w:rPr>
          <w:sz w:val="26"/>
          <w:szCs w:val="26"/>
        </w:rPr>
      </w:pPr>
    </w:p>
    <w:p w:rsidR="005915F6" w:rsidRPr="00B3045B" w:rsidRDefault="00784109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>
        <w:rPr>
          <w:sz w:val="26"/>
          <w:szCs w:val="26"/>
        </w:rPr>
        <w:t>Приложение</w:t>
      </w:r>
      <w:r w:rsidR="004B5B0D">
        <w:rPr>
          <w:sz w:val="26"/>
          <w:szCs w:val="26"/>
        </w:rPr>
        <w:t xml:space="preserve"> </w:t>
      </w:r>
      <w:r w:rsidR="005915F6" w:rsidRPr="00B3045B">
        <w:rPr>
          <w:sz w:val="26"/>
          <w:szCs w:val="26"/>
        </w:rPr>
        <w:t>2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к Положению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о муниципальном контроле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в сфере благоустройства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на территории муниципального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образования город Норильск,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утвержденному</w:t>
      </w:r>
    </w:p>
    <w:p w:rsid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решением</w:t>
      </w:r>
      <w:r w:rsidR="00B3045B">
        <w:rPr>
          <w:sz w:val="26"/>
          <w:szCs w:val="26"/>
        </w:rPr>
        <w:t xml:space="preserve"> </w:t>
      </w:r>
      <w:r w:rsidRPr="00B3045B">
        <w:rPr>
          <w:sz w:val="26"/>
          <w:szCs w:val="26"/>
        </w:rPr>
        <w:t xml:space="preserve">Норильского </w:t>
      </w:r>
    </w:p>
    <w:p w:rsidR="005915F6" w:rsidRPr="00B3045B" w:rsidRDefault="005915F6" w:rsidP="00B3045B">
      <w:pPr>
        <w:autoSpaceDE w:val="0"/>
        <w:autoSpaceDN w:val="0"/>
        <w:adjustRightInd w:val="0"/>
        <w:ind w:left="4536" w:right="-1" w:firstLine="425"/>
        <w:rPr>
          <w:sz w:val="26"/>
          <w:szCs w:val="26"/>
        </w:rPr>
      </w:pPr>
      <w:r w:rsidRPr="00B3045B">
        <w:rPr>
          <w:sz w:val="26"/>
          <w:szCs w:val="26"/>
        </w:rPr>
        <w:t>городского</w:t>
      </w:r>
      <w:r w:rsidR="00B3045B">
        <w:rPr>
          <w:sz w:val="26"/>
          <w:szCs w:val="26"/>
        </w:rPr>
        <w:t xml:space="preserve"> </w:t>
      </w:r>
      <w:r w:rsidRPr="00B3045B">
        <w:rPr>
          <w:sz w:val="26"/>
          <w:szCs w:val="26"/>
        </w:rPr>
        <w:t>Совета депутатов</w:t>
      </w:r>
    </w:p>
    <w:p w:rsidR="005915F6" w:rsidRPr="00B3045B" w:rsidRDefault="00655BEF" w:rsidP="00B3045B">
      <w:pPr>
        <w:autoSpaceDE w:val="0"/>
        <w:autoSpaceDN w:val="0"/>
        <w:adjustRightInd w:val="0"/>
        <w:ind w:left="4536" w:right="-1" w:firstLine="425"/>
        <w:outlineLvl w:val="0"/>
        <w:rPr>
          <w:sz w:val="26"/>
          <w:szCs w:val="26"/>
        </w:rPr>
      </w:pPr>
      <w:r>
        <w:rPr>
          <w:sz w:val="26"/>
          <w:szCs w:val="26"/>
        </w:rPr>
        <w:t>от 21 сентября 2021 года</w:t>
      </w:r>
      <w:r w:rsidR="005915F6" w:rsidRPr="00B3045B">
        <w:rPr>
          <w:sz w:val="26"/>
          <w:szCs w:val="26"/>
        </w:rPr>
        <w:t xml:space="preserve"> № 30/5-696</w:t>
      </w:r>
    </w:p>
    <w:p w:rsidR="005915F6" w:rsidRPr="00B3045B" w:rsidRDefault="005915F6" w:rsidP="005915F6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915F6" w:rsidRDefault="005915F6" w:rsidP="005915F6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3045B" w:rsidRPr="00B3045B" w:rsidRDefault="00B3045B" w:rsidP="005915F6">
      <w:pPr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5915F6" w:rsidRPr="00B3045B" w:rsidRDefault="005915F6" w:rsidP="005915F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3045B">
        <w:rPr>
          <w:sz w:val="26"/>
          <w:szCs w:val="26"/>
        </w:rPr>
        <w:t xml:space="preserve">ПЕРЕЧЕНЬ ИНДИКАТОРОВ РИСКА </w:t>
      </w:r>
    </w:p>
    <w:p w:rsidR="005915F6" w:rsidRPr="00B3045B" w:rsidRDefault="005915F6" w:rsidP="005915F6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B3045B">
        <w:rPr>
          <w:sz w:val="26"/>
          <w:szCs w:val="26"/>
        </w:rPr>
        <w:t>НАРУШЕНИЯ ОБЯЗАТЕЛЬНЫХ ТРЕБОВАНИЙ, ПРОВЕРЯЕМЫХ В РАМКАХ ОСУЩЕСТВЛЕНИЯ МУНИЦИПАЛЬНОГО КОНТРОЛЯ</w:t>
      </w:r>
    </w:p>
    <w:p w:rsidR="005915F6" w:rsidRPr="00B3045B" w:rsidRDefault="005915F6" w:rsidP="005915F6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915F6" w:rsidRPr="00B3045B" w:rsidRDefault="005915F6" w:rsidP="00B304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Индикаторами риска нарушения обязательных требований, используемых при осуществлении муниципального контроля в сфере благоустройства на территории муниципального образования город Норильск, являются:</w:t>
      </w:r>
    </w:p>
    <w:p w:rsidR="005915F6" w:rsidRPr="00B3045B" w:rsidRDefault="005915F6" w:rsidP="00B304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1) поступление в Контрольный орган от органов государственной власти, органов местного самоуправления, юридических лиц, граждан, из средств массовой информации сведений о действиях (бездействии), которые могут свидетельствовать о наличии нарушения Правил благоустройства;</w:t>
      </w:r>
    </w:p>
    <w:p w:rsidR="005915F6" w:rsidRPr="00B3045B" w:rsidRDefault="005915F6" w:rsidP="00B304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2) отсутствие у Контрольного органа информации об исполнении 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5915F6" w:rsidRPr="00B3045B" w:rsidRDefault="005915F6" w:rsidP="004B5B0D">
      <w:pPr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br w:type="page"/>
      </w:r>
      <w:r w:rsidR="00205F28" w:rsidRPr="00B3045B">
        <w:rPr>
          <w:sz w:val="26"/>
          <w:szCs w:val="26"/>
        </w:rPr>
        <w:lastRenderedPageBreak/>
        <w:t>Приложение 2</w:t>
      </w:r>
      <w:r w:rsidRPr="00B3045B">
        <w:rPr>
          <w:sz w:val="26"/>
          <w:szCs w:val="26"/>
        </w:rPr>
        <w:t xml:space="preserve"> </w:t>
      </w:r>
    </w:p>
    <w:p w:rsidR="003F47BA" w:rsidRDefault="005915F6" w:rsidP="004B5B0D">
      <w:pPr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 xml:space="preserve">к решению </w:t>
      </w:r>
      <w:r w:rsidR="00B3045B">
        <w:rPr>
          <w:sz w:val="26"/>
          <w:szCs w:val="26"/>
        </w:rPr>
        <w:t>Норильского</w:t>
      </w:r>
    </w:p>
    <w:p w:rsidR="00B3045B" w:rsidRDefault="00B3045B" w:rsidP="004B5B0D">
      <w:pPr>
        <w:ind w:left="5103" w:hanging="141"/>
        <w:rPr>
          <w:sz w:val="26"/>
          <w:szCs w:val="26"/>
        </w:rPr>
      </w:pPr>
      <w:r>
        <w:rPr>
          <w:sz w:val="26"/>
          <w:szCs w:val="26"/>
        </w:rPr>
        <w:t>городского Совета депутатов</w:t>
      </w:r>
    </w:p>
    <w:p w:rsidR="00B3045B" w:rsidRPr="00B3045B" w:rsidRDefault="00B3045B" w:rsidP="004B5B0D">
      <w:pPr>
        <w:ind w:left="5103" w:hanging="141"/>
        <w:rPr>
          <w:sz w:val="26"/>
          <w:szCs w:val="26"/>
        </w:rPr>
      </w:pPr>
      <w:r>
        <w:rPr>
          <w:sz w:val="26"/>
          <w:szCs w:val="26"/>
        </w:rPr>
        <w:t>от 26 апреля 2022 года №</w:t>
      </w:r>
      <w:r w:rsidR="00657DC3">
        <w:rPr>
          <w:sz w:val="26"/>
          <w:szCs w:val="26"/>
        </w:rPr>
        <w:t xml:space="preserve"> 35/5-851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outlineLvl w:val="0"/>
        <w:rPr>
          <w:sz w:val="26"/>
          <w:szCs w:val="26"/>
        </w:rPr>
      </w:pPr>
    </w:p>
    <w:p w:rsidR="005915F6" w:rsidRPr="00B3045B" w:rsidRDefault="00784109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>
        <w:rPr>
          <w:sz w:val="26"/>
          <w:szCs w:val="26"/>
        </w:rPr>
        <w:t>Приложение</w:t>
      </w:r>
      <w:bookmarkStart w:id="0" w:name="_GoBack"/>
      <w:bookmarkEnd w:id="0"/>
      <w:r w:rsidR="004B5B0D">
        <w:rPr>
          <w:sz w:val="26"/>
          <w:szCs w:val="26"/>
        </w:rPr>
        <w:t xml:space="preserve"> </w:t>
      </w:r>
      <w:r w:rsidR="005915F6" w:rsidRPr="00B3045B">
        <w:rPr>
          <w:sz w:val="26"/>
          <w:szCs w:val="26"/>
        </w:rPr>
        <w:t>3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к Положению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о муниципальном контроле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в сфере благоустройства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на территории муниципального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образования город Норильск,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утвержденному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решением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Норильского городского</w:t>
      </w:r>
    </w:p>
    <w:p w:rsidR="005915F6" w:rsidRPr="00B3045B" w:rsidRDefault="005915F6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 w:rsidRPr="00B3045B">
        <w:rPr>
          <w:sz w:val="26"/>
          <w:szCs w:val="26"/>
        </w:rPr>
        <w:t>Совета депутатов</w:t>
      </w:r>
    </w:p>
    <w:p w:rsidR="005915F6" w:rsidRPr="00B3045B" w:rsidRDefault="004B5B0D" w:rsidP="004B5B0D">
      <w:pPr>
        <w:autoSpaceDE w:val="0"/>
        <w:autoSpaceDN w:val="0"/>
        <w:adjustRightInd w:val="0"/>
        <w:ind w:left="5103" w:hanging="141"/>
        <w:rPr>
          <w:sz w:val="26"/>
          <w:szCs w:val="26"/>
        </w:rPr>
      </w:pPr>
      <w:r>
        <w:rPr>
          <w:sz w:val="26"/>
          <w:szCs w:val="26"/>
        </w:rPr>
        <w:t>от 21 сентября 2021 года</w:t>
      </w:r>
      <w:r w:rsidR="005915F6" w:rsidRPr="00B3045B">
        <w:rPr>
          <w:sz w:val="26"/>
          <w:szCs w:val="26"/>
        </w:rPr>
        <w:t xml:space="preserve"> № 30/5-696</w:t>
      </w:r>
    </w:p>
    <w:p w:rsidR="005915F6" w:rsidRPr="00B3045B" w:rsidRDefault="005915F6" w:rsidP="005915F6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5915F6" w:rsidRDefault="005915F6" w:rsidP="005915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B3045B" w:rsidRPr="00B3045B" w:rsidRDefault="00B3045B" w:rsidP="005915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915F6" w:rsidRPr="00B3045B" w:rsidRDefault="005915F6" w:rsidP="005915F6">
      <w:pPr>
        <w:autoSpaceDE w:val="0"/>
        <w:autoSpaceDN w:val="0"/>
        <w:adjustRightInd w:val="0"/>
        <w:ind w:firstLine="708"/>
        <w:jc w:val="center"/>
        <w:rPr>
          <w:sz w:val="26"/>
          <w:szCs w:val="26"/>
        </w:rPr>
      </w:pPr>
      <w:r w:rsidRPr="00B3045B">
        <w:rPr>
          <w:sz w:val="26"/>
          <w:szCs w:val="26"/>
        </w:rPr>
        <w:t xml:space="preserve">Показатели результативности и эффективности деятельности при осуществлении муниципального контроля </w:t>
      </w:r>
      <w:r w:rsidRPr="00B3045B">
        <w:rPr>
          <w:spacing w:val="2"/>
          <w:sz w:val="26"/>
          <w:szCs w:val="26"/>
        </w:rPr>
        <w:t>в сфере благоустройства на территории муниципального образования город Норильск</w:t>
      </w:r>
    </w:p>
    <w:p w:rsidR="005915F6" w:rsidRPr="00B3045B" w:rsidRDefault="005915F6" w:rsidP="005915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1. Ключевые показатели и их целевые значения:</w:t>
      </w: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Доля устраненных нарушений из числа выявленных нарушений обязательных требований – не более 40%.</w:t>
      </w: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Доля обоснованных жалоб на действия (бездействие) контрольного органа и (или) его должностного лица при пров</w:t>
      </w:r>
      <w:r w:rsidR="00B3045B">
        <w:rPr>
          <w:sz w:val="26"/>
          <w:szCs w:val="26"/>
        </w:rPr>
        <w:t>едении контрольных мероприятий –</w:t>
      </w:r>
      <w:r w:rsidRPr="00B3045B">
        <w:rPr>
          <w:sz w:val="26"/>
          <w:szCs w:val="26"/>
        </w:rPr>
        <w:t xml:space="preserve"> 0%.</w:t>
      </w: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Доля отмененных результатов контрольных мер</w:t>
      </w:r>
      <w:r w:rsidR="00B3045B">
        <w:rPr>
          <w:sz w:val="26"/>
          <w:szCs w:val="26"/>
        </w:rPr>
        <w:t>оприятий –</w:t>
      </w:r>
      <w:r w:rsidRPr="00B3045B">
        <w:rPr>
          <w:sz w:val="26"/>
          <w:szCs w:val="26"/>
        </w:rPr>
        <w:t xml:space="preserve"> 0%.</w:t>
      </w: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>2. Индикативные показатели:</w:t>
      </w: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sz w:val="26"/>
          <w:szCs w:val="26"/>
        </w:rPr>
        <w:t xml:space="preserve">При осуществлении муниципального контроля </w:t>
      </w:r>
      <w:r w:rsidRPr="00B3045B">
        <w:rPr>
          <w:spacing w:val="2"/>
          <w:sz w:val="26"/>
          <w:szCs w:val="26"/>
        </w:rPr>
        <w:t xml:space="preserve">в сфере благоустройства на территории муниципального образования город Норильск </w:t>
      </w:r>
      <w:r w:rsidRPr="00B3045B">
        <w:rPr>
          <w:sz w:val="26"/>
          <w:szCs w:val="26"/>
        </w:rPr>
        <w:t>устанавливаются следующие индикативные показатели: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внеплановых контрольных мероприятий, проведенных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внеплановых контрольных мероприятий, проведенных на основании выявления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общее количество контрольных мероприятий с взаимодействием, проведенных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контрольных мероприятий с взаимодействием по каждому виду контрольных мероприятий, проведенных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контрольных мероприятий, проведенных с использованием средств дистанционного взаимодействия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обязательных профилактических визитов, проведенных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lastRenderedPageBreak/>
        <w:t>- количество предостережений о недопустимости нарушения обязательных требований, объявленных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контрольных мероприятий, по результатам которых выявлены нарушения обязательных требований,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контрольных мероприятий, по итогам которых возбуждены дела об административных правонарушениях,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сумма административных штрафов, наложенных по результатам контрольных мероприятий,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направленных в органы прокуратуры заявлений о согласовании проведения контрольных мероприятий,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направленных в органы прокуратуры заявлений о согласовании проведения контрольных мероприятий, по которым органами прокуратуры отказано в согласовании,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общее количество учтенных объектов контроля на конец отчетного периода;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учтенных контролируемых лиц на конец отчетного периода;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учтенных контролируемых лиц, в отношении которых проведены контрольные мероприятия,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общее количество жалоб, поданных контролируемыми лицами в досудебном порядке,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жалоб, в отношении которых контрольным органом был нарушен срок рассмотрения,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 xml:space="preserve">- количество жалоб, поданных контролируемыми лицами в досудебном </w:t>
      </w:r>
      <w:r w:rsidR="006F0711">
        <w:rPr>
          <w:rFonts w:eastAsia="Calibri"/>
          <w:sz w:val="26"/>
          <w:szCs w:val="26"/>
          <w:lang w:eastAsia="en-US"/>
        </w:rPr>
        <w:t>порядке, по итогам рассмотрения</w:t>
      </w:r>
      <w:r w:rsidRPr="00B3045B">
        <w:rPr>
          <w:rFonts w:eastAsia="Calibri"/>
          <w:sz w:val="26"/>
          <w:szCs w:val="26"/>
          <w:lang w:eastAsia="en-US"/>
        </w:rPr>
        <w:t xml:space="preserve"> которых принято решение о полной либо частичной отмене решения контрольного органа, либо о признании действи</w:t>
      </w:r>
      <w:r w:rsidR="00C701C6" w:rsidRPr="00B3045B">
        <w:rPr>
          <w:rFonts w:eastAsia="Calibri"/>
          <w:sz w:val="26"/>
          <w:szCs w:val="26"/>
          <w:lang w:eastAsia="en-US"/>
        </w:rPr>
        <w:t xml:space="preserve">й (бездействий) должностных лиц контрольных органов недействительными, </w:t>
      </w:r>
      <w:r w:rsidRPr="00B3045B">
        <w:rPr>
          <w:rFonts w:eastAsia="Calibri"/>
          <w:sz w:val="26"/>
          <w:szCs w:val="26"/>
          <w:lang w:eastAsia="en-US"/>
        </w:rPr>
        <w:t>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за отчетный период;</w:t>
      </w:r>
    </w:p>
    <w:p w:rsidR="005915F6" w:rsidRPr="00B3045B" w:rsidRDefault="005915F6" w:rsidP="005915F6">
      <w:pPr>
        <w:shd w:val="clear" w:color="auto" w:fill="FFFFFF"/>
        <w:tabs>
          <w:tab w:val="left" w:pos="1418"/>
          <w:tab w:val="left" w:pos="74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исковых заявлений об оспаривании решений, действий (бездействий) должностных лиц контрольных органов, направленных контролируемыми лицами в судебном порядке, по которым принято решение об удовлетворении заявленных требований, за отчетный период;</w:t>
      </w:r>
    </w:p>
    <w:p w:rsidR="005915F6" w:rsidRPr="00B3045B" w:rsidRDefault="005915F6" w:rsidP="005915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3045B">
        <w:rPr>
          <w:rFonts w:eastAsia="Calibri"/>
          <w:sz w:val="26"/>
          <w:szCs w:val="26"/>
          <w:lang w:eastAsia="en-US"/>
        </w:rPr>
        <w:t>- количество контрольных мероприятий,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(или) отменены, за отчетный период.</w:t>
      </w:r>
    </w:p>
    <w:p w:rsidR="005915F6" w:rsidRPr="00B3045B" w:rsidRDefault="005915F6" w:rsidP="005915F6">
      <w:pPr>
        <w:ind w:left="5529"/>
        <w:jc w:val="both"/>
        <w:rPr>
          <w:sz w:val="26"/>
          <w:szCs w:val="26"/>
        </w:rPr>
      </w:pPr>
    </w:p>
    <w:p w:rsidR="005915F6" w:rsidRPr="00B3045B" w:rsidRDefault="005915F6" w:rsidP="005915F6">
      <w:pPr>
        <w:ind w:left="5529"/>
        <w:jc w:val="both"/>
        <w:rPr>
          <w:sz w:val="26"/>
          <w:szCs w:val="26"/>
        </w:rPr>
      </w:pPr>
    </w:p>
    <w:p w:rsidR="00B02EE6" w:rsidRPr="00B3045B" w:rsidRDefault="00B02EE6">
      <w:pPr>
        <w:rPr>
          <w:sz w:val="26"/>
          <w:szCs w:val="26"/>
        </w:rPr>
      </w:pPr>
    </w:p>
    <w:sectPr w:rsidR="00B02EE6" w:rsidRPr="00B3045B" w:rsidSect="00B3045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5F6"/>
    <w:rsid w:val="00205F28"/>
    <w:rsid w:val="003F47BA"/>
    <w:rsid w:val="004A70AB"/>
    <w:rsid w:val="004B5B0D"/>
    <w:rsid w:val="005915F6"/>
    <w:rsid w:val="00655BEF"/>
    <w:rsid w:val="00657DC3"/>
    <w:rsid w:val="006F0711"/>
    <w:rsid w:val="0078376C"/>
    <w:rsid w:val="00784109"/>
    <w:rsid w:val="00875A99"/>
    <w:rsid w:val="00B02EE6"/>
    <w:rsid w:val="00B3045B"/>
    <w:rsid w:val="00C701C6"/>
    <w:rsid w:val="00D76B30"/>
    <w:rsid w:val="00E71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FDF333-13EC-42DF-8960-A3420C858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5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915F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5915F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5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5915F6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List Paragraph"/>
    <w:basedOn w:val="a"/>
    <w:uiPriority w:val="34"/>
    <w:qFormat/>
    <w:rsid w:val="005915F6"/>
    <w:pPr>
      <w:ind w:left="720"/>
      <w:contextualSpacing/>
      <w:jc w:val="both"/>
    </w:pPr>
    <w:rPr>
      <w:sz w:val="26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3F47B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F47B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775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Гырнец Светлана Васильевна</cp:lastModifiedBy>
  <cp:revision>12</cp:revision>
  <cp:lastPrinted>2022-04-22T11:35:00Z</cp:lastPrinted>
  <dcterms:created xsi:type="dcterms:W3CDTF">2022-04-22T02:31:00Z</dcterms:created>
  <dcterms:modified xsi:type="dcterms:W3CDTF">2022-04-26T09:42:00Z</dcterms:modified>
</cp:coreProperties>
</file>